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Times New Roman" w:hAnsi="Times New Roman"/>
          <w:b/>
          <w:color w:val="1A2A4A"/>
          <w:sz w:val="32"/>
        </w:rPr>
        <w:t>Journal of Musculoskeletal Regeneration (JMR)</w:t>
      </w:r>
    </w:p>
    <w:p>
      <w:pPr>
        <w:spacing w:before="0" w:after="40"/>
        <w:jc w:val="center"/>
      </w:pPr>
      <w:r>
        <w:rPr>
          <w:rFonts w:ascii="Times New Roman" w:hAnsi="Times New Roman"/>
          <w:color w:val="555555"/>
          <w:sz w:val="20"/>
        </w:rPr>
        <w:t>Publicação Oficial da Sociedade Brasileira de Regeneração Tecidual (SBRET)</w:t>
      </w:r>
    </w:p>
    <w:p>
      <w:pPr>
        <w:spacing w:before="80" w:after="80"/>
        <w:jc w:val="center"/>
      </w:pPr>
      <w:r>
        <w:rPr>
          <w:rFonts w:ascii="Times New Roman" w:hAnsi="Times New Roman"/>
          <w:b/>
          <w:color w:val="B8962E"/>
          <w:sz w:val="20"/>
        </w:rPr>
        <w:t>[ EDITORIAL ]</w:t>
      </w:r>
    </w:p>
    <w:p>
      <w:pPr>
        <w:spacing w:before="0" w:after="0"/>
        <w:pBdr>
          <w:bottom w:val="single" w:sz="18" w:space="1" w:color="B8962E"/>
        </w:pBdr>
      </w:pPr>
    </w:p>
    <w:p>
      <w:pPr>
        <w:spacing w:before="0" w:after="0"/>
        <w:pBdr>
          <w:bottom w:val="single" w:sz="6" w:space="1" w:color="1A2A4A"/>
        </w:pBdr>
      </w:pPr>
    </w:p>
    <w:p>
      <w:pPr>
        <w:spacing w:before="0" w:after="0"/>
        <w:pBdr>
          <w:bottom w:val="single" w:sz="6" w:space="1" w:color="B8962E"/>
        </w:pBdr>
      </w:pPr>
    </w:p>
    <w:p>
      <w:pPr>
        <w:spacing w:before="160" w:after="80"/>
      </w:pPr>
      <w:r>
        <w:rPr>
          <w:rFonts w:ascii="Times New Roman" w:hAnsi="Times New Roman"/>
          <w:b/>
          <w:color w:val="1A2A4A"/>
          <w:sz w:val="20"/>
        </w:rPr>
        <w:t xml:space="preserve">  NORMAS DE CONTAGEM DE PALAVRAS — EDITORIAL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mínima de palavras:  500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1A6B3A"/>
          <w:sz w:val="20"/>
        </w:rPr>
        <w:t>▸  Contagem máxima de palavras:  1,500 palavras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inclui: texto principal, resumo, legendas de figuras e tabelas.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A contagem NÃO inclui: título, autores, afiliações, referências e agradecimentos.</w:t>
      </w:r>
    </w:p>
    <w:p>
      <w:pPr>
        <w:spacing w:before="20" w:after="20"/>
        <w:ind w:left="283"/>
      </w:pPr>
      <w:r>
        <w:rPr>
          <w:rFonts w:ascii="Times New Roman" w:hAnsi="Times New Roman"/>
          <w:b/>
          <w:color w:val="C02020"/>
          <w:sz w:val="20"/>
        </w:rPr>
        <w:t>⚠  ATENÇÃO: Manuscritos fora dos limites serão devolvidos sem revisão.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Resumo: máximo 150 palavras (não contabilizado no total)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autores: 3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referências: 10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Máximo de figuras: 2 | Máximo de tabelas: 2 | Máximo de gráficos: 1</w:t>
      </w:r>
    </w:p>
    <w:p>
      <w:pPr>
        <w:spacing w:before="20" w:after="20"/>
        <w:ind w:left="283"/>
      </w:pPr>
      <w:r>
        <w:rPr>
          <w:rFonts w:ascii="Times New Roman" w:hAnsi="Times New Roman"/>
          <w:b w:val="0"/>
          <w:color w:val="555555"/>
          <w:sz w:val="20"/>
        </w:rPr>
        <w:t>▸  Editorials são submetidos por convite ou por clínicos seniores da área</w:t>
      </w:r>
    </w:p>
    <w:p>
      <w:pPr>
        <w:spacing w:before="0" w:after="0"/>
        <w:pBdr>
          <w:bottom w:val="single" w:sz="6" w:space="1" w:color="B8962E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PÁGINA DE TÍTULO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[Título completo do manuscrito — máximo 150 caracteres incluindo espaços. Evite abreviações.]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Título abreviado (running title): [máximo 50 caracteres]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200" w:after="120"/>
      </w:pPr>
      <w:r>
        <w:rPr>
          <w:rFonts w:ascii="Times New Roman" w:hAnsi="Times New Roman"/>
          <w:b/>
          <w:color w:val="1A2A4A"/>
          <w:sz w:val="22"/>
        </w:rPr>
        <w:t>AUTORES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Completo¹; Dr. Nome Completo²; Dr. Nome Completo¹²]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Afiliações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¹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² Departamento de [Nome], [Instituição], [Cidade], [País]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 w:val="0"/>
          <w:color w:val="555555"/>
          <w:sz w:val="20"/>
        </w:rPr>
        <w:t>Autor Correspondente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[Dr. Nome Completo]</w:t>
        <w:br/>
        <w:t>[Endereço institucional completo]</w:t>
        <w:br/>
        <w:t>E-mail: [email@instituicao.edu.br]</w:t>
        <w:br/>
        <w:t>ORCID: [0000-0000-0000-0000]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RESUMO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[Resumo breve da perspectiva editorial. 100–150 palavras.]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80" w:after="40"/>
      </w:pPr>
      <w:r>
        <w:rPr>
          <w:rFonts w:ascii="Times New Roman" w:hAnsi="Times New Roman"/>
          <w:b/>
          <w:color w:val="555555"/>
          <w:sz w:val="20"/>
        </w:rPr>
        <w:t>Palavras-chave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[Palavra-chave 1; Palavra-chave 2; Palavra-chave 3; Palavra-chave 4; Palavra-chave 5]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EDITORIAL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[Parágrafo de abertura: introduza o tema e sua relevância atual para o campo da medicina regenerativa musculoesquelética.]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[Desenvolvimento: elabore sua perspectiva, argumento ou comentário. Sustente com evidências-chave ou opinião especializada. Pode incluir subseções se apropriado.]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[Parágrafo de fechamento: resuma a mensagem principal e suas implicações para a prática clínica ou pesquisa futura.]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320" w:after="120"/>
      </w:pPr>
      <w:r>
        <w:rPr>
          <w:rFonts w:ascii="Times New Roman" w:hAnsi="Times New Roman"/>
          <w:b/>
          <w:color w:val="1A2A4A"/>
          <w:sz w:val="24"/>
        </w:rPr>
        <w:t>FIGURAS, TABELAS E GRÁFICOS</w:t>
      </w:r>
    </w:p>
    <w:p>
      <w:pPr>
        <w:spacing w:before="80" w:after="80"/>
        <w:ind w:left="283"/>
        <w:jc w:val="left"/>
        <w:pBdr>
          <w:left w:val="single" w:sz="18" w:space="4" w:color="1A2A4A"/>
        </w:pBdr>
      </w:pPr>
      <w:r>
        <w:rPr>
          <w:rFonts w:ascii="Times New Roman" w:hAnsi="Times New Roman"/>
          <w:color w:val="1A2A4A"/>
          <w:sz w:val="20"/>
        </w:rPr>
        <w:t>Normas gerais: máximo de 2 figuras, 2 tabelas e 1 gráficos. Todas as figuras e tabelas devem ser citadas no texto na ordem em que aparecem. Imagens devem ter resolução mínima de 300 DPI (600 DPI para imagens histológicas). Formatos aceitos: TIFF, PNG ou JPEG. Tabelas devem ser editáveis (não imagens).</w:t>
      </w:r>
    </w:p>
    <w:p>
      <w:pPr>
        <w:spacing w:before="240" w:after="80"/>
      </w:pPr>
      <w:r>
        <w:rPr>
          <w:rFonts w:ascii="Times New Roman" w:hAnsi="Times New Roman"/>
          <w:b/>
          <w:color w:val="1A2A4A"/>
          <w:sz w:val="22"/>
        </w:rPr>
        <w:t>Figuras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figuras: Insira cada figura no local indicado abaixo. A legenda deve ser colocada ABAIXO da figura. Inclua: número da figura, descrição completa do conteúdo, abreviações utilizadas e, quando aplicável, informações sobre coloração histológica, magnificação e escala.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1.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00" w:after="40"/>
        <w:pBdr>
          <w:top w:val="single" w:sz="6" w:space="4" w:color="AAAAAA"/>
          <w:bottom w:val="single" w:sz="6" w:space="4" w:color="AAAAAA"/>
          <w:left w:val="single" w:sz="6" w:space="4" w:color="AAAAAA"/>
          <w:right w:val="single" w:sz="6" w:space="4" w:color="AAAAAA"/>
        </w:pBdr>
        <w:ind w:left="0"/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FIGURA 2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Figura 2. </w:t>
      </w:r>
      <w:r>
        <w:rPr>
          <w:rFonts w:ascii="Times New Roman" w:hAnsi="Times New Roman"/>
          <w:i/>
          <w:color w:val="555555"/>
          <w:sz w:val="22"/>
        </w:rPr>
        <w:t>[Descreva detalhadamente o conteúdo da figura. Inclua: o que é mostrado, condições experimentais ou clínicas, coloração (se histologia), escala (se microscopia), e significado clínico. Defina todas as abreviações utilizadas na figura. Exemplo: Imagem de ressonância magnética (RM) ponderada em T2 do joelho direito demonstrando lesão condral grau III na face medial do côndilo femoral (seta branca). Abreviações: CF = côndilo femoral; TP = platô tibial.]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Tabelas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tabelas: O título deve ser colocado ACIMA da tabela. Notas explicativas e abreviações devem ser colocadas ABAIXO da tabela. Tabelas devem ser criadas com a ferramenta de tabela do Word (não imagens). Não use linhas verticais internas. Use apenas linhas horizontais para separar cabeçalho e rodapé.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1.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00" w:after="60"/>
      </w:pPr>
      <w:r>
        <w:rPr>
          <w:rFonts w:ascii="Times New Roman" w:hAnsi="Times New Roman"/>
          <w:b/>
          <w:color w:val="1A2A4A"/>
          <w:sz w:val="22"/>
        </w:rPr>
        <w:t xml:space="preserve">Tabela 2. </w:t>
      </w:r>
      <w:r>
        <w:rPr>
          <w:rFonts w:ascii="Times New Roman" w:hAnsi="Times New Roman"/>
          <w:i/>
          <w:color w:val="555555"/>
          <w:sz w:val="22"/>
        </w:rPr>
        <w:t>[Título descritivo e completo da tabela — deve ser autoexplicativo sem necessidade de consultar o texto. Exemplo: Características demográficas e clínicas basais dos participantes do estudo (n=XX).]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Variável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A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Grupo B (n=XX)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b/>
                <w:sz w:val="20"/>
              </w:rPr>
              <w:t>Valor p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  <w:tr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[Variável ou parâmetro]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[Média ± DP ou n (%)]</w:t>
            </w:r>
          </w:p>
        </w:tc>
        <w:tc>
          <w:tcPr>
            <w:tcW w:type="dxa" w:w="2351"/>
          </w:tcPr>
          <w:p>
            <w:r>
              <w:rPr>
                <w:rFonts w:ascii="Times New Roman" w:hAnsi="Times New Roman"/>
                <w:i/>
                <w:color w:val="555555"/>
                <w:sz w:val="20"/>
              </w:rPr>
              <w:t>[0,XXX]</w:t>
            </w:r>
          </w:p>
        </w:tc>
      </w:tr>
    </w:tbl>
    <w:p>
      <w:pPr>
        <w:spacing w:before="60" w:after="200"/>
      </w:pPr>
      <w:r>
        <w:rPr>
          <w:rFonts w:ascii="Times New Roman" w:hAnsi="Times New Roman"/>
          <w:b/>
          <w:color w:val="555555"/>
          <w:sz w:val="20"/>
        </w:rPr>
        <w:t xml:space="preserve">Nota: </w:t>
      </w:r>
      <w:r>
        <w:rPr>
          <w:rFonts w:ascii="Times New Roman" w:hAnsi="Times New Roman"/>
          <w:i/>
          <w:color w:val="555555"/>
          <w:sz w:val="20"/>
        </w:rPr>
        <w:t>[Defina todas as abreviações utilizadas na tabela. Inclua informações sobre testes estatísticos utilizados. Exemplo: DP = desvio padrão; IMC = índice de massa corporal. Valores expressos como média ± DP ou n (%). Comparações entre grupos realizadas pelo teste t de Student ou qui-quadrado, conforme apropriado. Nível de significância: p &lt; 0,05.]</w:t>
      </w:r>
    </w:p>
    <w:p>
      <w:pPr>
        <w:spacing w:before="280" w:after="80"/>
      </w:pPr>
      <w:r>
        <w:rPr>
          <w:rFonts w:ascii="Times New Roman" w:hAnsi="Times New Roman"/>
          <w:b/>
          <w:color w:val="1A2A4A"/>
          <w:sz w:val="22"/>
        </w:rPr>
        <w:t>Gráficos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Instruções para gráficos: Gráficos devem ser inseridos como imagens de alta resolução (mínimo 300 DPI). Prefira gráficos em escala de cinza ou com paleta de cores acessível a daltônicos. Inclua barras de erro quando aplicável (especifique se DP, EPM ou IC 95%). Eixos devem ter títulos e unidades claramente indicados.</w:t>
      </w:r>
    </w:p>
    <w:p>
      <w:pPr>
        <w:spacing w:before="200" w:after="40"/>
        <w:pBdr>
          <w:top w:val="dashed" w:sz="6" w:space="4" w:color="AAAAAA"/>
          <w:bottom w:val="dashed" w:sz="6" w:space="4" w:color="AAAAAA"/>
          <w:left w:val="dashed" w:sz="6" w:space="4" w:color="AAAAAA"/>
          <w:right w:val="dashed" w:sz="6" w:space="4" w:color="AAAAAA"/>
        </w:pBdr>
      </w:pPr>
      <w:r>
        <w:rPr>
          <w:rFonts w:ascii="Times New Roman" w:hAnsi="Times New Roman"/>
          <w:i/>
          <w:color w:val="AAAAAA"/>
          <w:sz w:val="20"/>
        </w:rPr>
        <w:br/>
        <w:br/>
        <w:br/>
        <w:t xml:space="preserve">          [ INSERIR GRÁFICO 1 AQUI — Resolução mínima: 300 DPI ]</w:t>
        <w:br/>
        <w:br/>
        <w:br/>
      </w:r>
    </w:p>
    <w:p>
      <w:pPr>
        <w:spacing w:before="40" w:after="200"/>
      </w:pPr>
      <w:r>
        <w:rPr>
          <w:rFonts w:ascii="Times New Roman" w:hAnsi="Times New Roman"/>
          <w:b/>
          <w:color w:val="1A2A4A"/>
          <w:sz w:val="22"/>
        </w:rPr>
        <w:t xml:space="preserve">Gráfico 1. </w:t>
      </w:r>
      <w:r>
        <w:rPr>
          <w:rFonts w:ascii="Times New Roman" w:hAnsi="Times New Roman"/>
          <w:i/>
          <w:color w:val="555555"/>
          <w:sz w:val="22"/>
        </w:rPr>
        <w:t>[Descreva o tipo de gráfico (barras, linha, dispersão, boxplot, etc.), o que é representado em cada eixo, as unidades de medida, e o significado estatístico. Indique o tipo de barra de erro utilizada. Defina todas as abreviações. Exemplo: Gráfico de barras representando a escala visual analógica de dor (EVA, 0–10 cm) nos grupos tratamento e controle nos momentos basal, 4 semanas e 12 semanas. Barras de erro representam desvio padrão. *p &lt; 0,05 vs. basal; †p &lt; 0,05 vs. controle.]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DECLARAÇÕES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Aprovação ética: </w:t>
      </w:r>
      <w:r>
        <w:rPr>
          <w:rFonts w:ascii="Times New Roman" w:hAnsi="Times New Roman"/>
          <w:i/>
          <w:color w:val="555555"/>
          <w:sz w:val="24"/>
        </w:rPr>
        <w:t>[Informe o número do protocolo e o nome do Comitê de Ética em Pesquisa (CEP) ou IRB. Para estudos dispensados de aprovação, justifique.]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Consentimento informado: </w:t>
      </w:r>
      <w:r>
        <w:rPr>
          <w:rFonts w:ascii="Times New Roman" w:hAnsi="Times New Roman"/>
          <w:i/>
          <w:color w:val="555555"/>
          <w:sz w:val="24"/>
        </w:rPr>
        <w:t>[Confirme que o Termo de Consentimento Livre e Esclarecido (TCLE) foi obtido de todos os participantes.]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Conflito de interesses: </w:t>
      </w:r>
      <w:r>
        <w:rPr>
          <w:rFonts w:ascii="Times New Roman" w:hAnsi="Times New Roman"/>
          <w:i/>
          <w:color w:val="555555"/>
          <w:sz w:val="24"/>
        </w:rPr>
        <w:t>[Declare qualquer conflito de interesse financeiro ou não financeiro. Se não houver: 'Os autores declaram não haver conflito de interesses.']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Financiamento: </w:t>
      </w:r>
      <w:r>
        <w:rPr>
          <w:rFonts w:ascii="Times New Roman" w:hAnsi="Times New Roman"/>
          <w:i/>
          <w:color w:val="555555"/>
          <w:sz w:val="24"/>
        </w:rPr>
        <w:t>[Descreva as fontes de financiamento. Se não houver: 'Esta pesquisa não recebeu financiamento específico de agências de fomento públicas, comerciais ou sem fins lucrativos.']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Contribuição dos autores: </w:t>
      </w:r>
      <w:r>
        <w:rPr>
          <w:rFonts w:ascii="Times New Roman" w:hAnsi="Times New Roman"/>
          <w:i/>
          <w:color w:val="555555"/>
          <w:sz w:val="24"/>
        </w:rPr>
        <w:t>[Descreva a contribuição de cada autor usando a taxonomia CRediT. Ex: Concepção: AB; Metodologia: CD; Redação: AB, CD; Revisão crítica: todos os autores.]</w:t>
      </w:r>
    </w:p>
    <w:p>
      <w:pPr>
        <w:spacing w:before="40" w:after="40" w:line="480" w:lineRule="exact"/>
        <w:jc w:val="both"/>
      </w:pPr>
      <w:r>
        <w:rPr>
          <w:rFonts w:ascii="Times New Roman" w:hAnsi="Times New Roman"/>
          <w:b/>
          <w:color w:val="1A2A4A"/>
          <w:sz w:val="24"/>
        </w:rPr>
        <w:t xml:space="preserve">Disponibilidade dos dados: </w:t>
      </w:r>
      <w:r>
        <w:rPr>
          <w:rFonts w:ascii="Times New Roman" w:hAnsi="Times New Roman"/>
          <w:i/>
          <w:color w:val="555555"/>
          <w:sz w:val="24"/>
        </w:rPr>
        <w:t>[Informe onde os dados que suportam os achados estão disponíveis, ou justifique eventuais restrições de acesso.]</w:t>
      </w:r>
    </w:p>
    <w:p>
      <w:pPr>
        <w:spacing w:before="280" w:after="120"/>
      </w:pPr>
      <w:r>
        <w:rPr>
          <w:rFonts w:ascii="Times New Roman" w:hAnsi="Times New Roman"/>
          <w:b/>
          <w:color w:val="1A2A4A"/>
          <w:sz w:val="22"/>
        </w:rPr>
        <w:t>REFERÊNCIAS</w:t>
      </w:r>
    </w:p>
    <w:p>
      <w:pPr>
        <w:spacing w:before="80" w:after="80"/>
        <w:ind w:left="283"/>
        <w:jc w:val="left"/>
        <w:pBdr>
          <w:left w:val="single" w:sz="18" w:space="4" w:color="555555"/>
        </w:pBdr>
      </w:pPr>
      <w:r>
        <w:rPr>
          <w:rFonts w:ascii="Times New Roman" w:hAnsi="Times New Roman"/>
          <w:color w:val="555555"/>
          <w:sz w:val="20"/>
        </w:rPr>
        <w:t>Estilo Vancouver (ICMJE). Máximo de 10 referências. Numere consecutivamente na ordem de citação no texto. Cite no texto com números sobrescritos entre colchetes [1]. Para artigos com até 6 autores, liste todos; para 7 ou mais, liste os 6 primeiros seguidos de 'et al.'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 w:val="0"/>
          <w:sz w:val="24"/>
        </w:rPr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1.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2. [Sobrenome AB, Sobrenome CD. Título do artigo. Abrev Rev. Ano;Vol(Num):Pág-Pág. DOI: 10.XXXX/XXXXX]</w:t>
      </w:r>
    </w:p>
    <w:p>
      <w:pPr>
        <w:spacing w:before="0" w:after="120" w:line="480" w:lineRule="exact"/>
        <w:jc w:val="both"/>
      </w:pPr>
      <w:r>
        <w:rPr>
          <w:rFonts w:ascii="Times New Roman" w:hAnsi="Times New Roman"/>
          <w:i/>
          <w:color w:val="555555"/>
          <w:sz w:val="24"/>
        </w:rPr>
        <w:t>3. [Sobrenome AB, Sobrenome CD. Título do artigo. Abrev Rev. Ano;Vol(Num):Pág-Pág. DOI: 10.XXXX/XXXXX]</w:t>
      </w:r>
    </w:p>
    <w:p>
      <w:pPr>
        <w:spacing w:before="0" w:after="0"/>
        <w:pBdr>
          <w:bottom w:val="single" w:sz="6" w:space="1" w:color="1A2A4A"/>
        </w:pBdr>
      </w:pPr>
    </w:p>
    <w:p>
      <w:pPr>
        <w:spacing w:before="120" w:after="120"/>
        <w:jc w:val="center"/>
      </w:pPr>
      <w:r>
        <w:rPr>
          <w:rFonts w:ascii="Times New Roman" w:hAnsi="Times New Roman"/>
          <w:i/>
          <w:color w:val="555555"/>
          <w:sz w:val="18"/>
        </w:rPr>
        <w:t>FORMATAÇÃO: Times New Roman 12pt | Espaçamento duplo | Margens 2,5 cm | Numeração de páginas: centro inferior | Figuras: ≥300 DPI | Referências: Vancouver (ICMJE)</w:t>
      </w:r>
    </w:p>
    <w:sectPr w:rsidR="00FC693F" w:rsidRPr="0006063C" w:rsidSect="00034616"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55555"/>
        <w:sz w:val="18"/>
      </w:rPr>
      <w:fldChar w:fldCharType="begin"/>
      <w:instrText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